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7DC" w:rsidRPr="00064D60" w:rsidRDefault="005D07DC" w:rsidP="005D07DC">
      <w:pPr>
        <w:widowControl w:val="0"/>
        <w:tabs>
          <w:tab w:val="left" w:pos="0"/>
          <w:tab w:val="center" w:pos="5400"/>
          <w:tab w:val="left" w:pos="5760"/>
        </w:tabs>
        <w:suppressAutoHyphens/>
        <w:jc w:val="center"/>
        <w:rPr>
          <w:rFonts w:asciiTheme="minorHAnsi" w:hAnsiTheme="minorHAnsi"/>
          <w:spacing w:val="-3"/>
          <w:sz w:val="24"/>
          <w:szCs w:val="24"/>
        </w:rPr>
      </w:pPr>
      <w:r w:rsidRPr="00064D60">
        <w:rPr>
          <w:rFonts w:asciiTheme="minorHAnsi" w:hAnsiTheme="minorHAnsi"/>
          <w:spacing w:val="-3"/>
          <w:sz w:val="24"/>
          <w:szCs w:val="24"/>
        </w:rPr>
        <w:t>THE FUNDS DEPOSITED HEREWITH WILL NOT BE INVESTED UNLESS A</w:t>
      </w:r>
    </w:p>
    <w:p w:rsidR="005D07DC" w:rsidRPr="00064D60" w:rsidRDefault="005D07DC" w:rsidP="005D07DC">
      <w:pPr>
        <w:widowControl w:val="0"/>
        <w:tabs>
          <w:tab w:val="left" w:pos="0"/>
          <w:tab w:val="center" w:pos="5400"/>
          <w:tab w:val="left" w:pos="5760"/>
        </w:tabs>
        <w:suppressAutoHyphens/>
        <w:jc w:val="center"/>
        <w:rPr>
          <w:rFonts w:asciiTheme="minorHAnsi" w:hAnsiTheme="minorHAnsi"/>
          <w:spacing w:val="-3"/>
          <w:sz w:val="24"/>
          <w:szCs w:val="24"/>
        </w:rPr>
      </w:pPr>
      <w:r w:rsidRPr="00064D60">
        <w:rPr>
          <w:rFonts w:asciiTheme="minorHAnsi" w:hAnsiTheme="minorHAnsi"/>
          <w:spacing w:val="-3"/>
          <w:sz w:val="24"/>
          <w:szCs w:val="24"/>
        </w:rPr>
        <w:t>COMPLETED, EXECUTED COPY OF THIS FORM IS RETURNED</w:t>
      </w:r>
    </w:p>
    <w:p w:rsidR="005D07DC" w:rsidRPr="00064D60" w:rsidRDefault="005D07DC" w:rsidP="005D07DC">
      <w:pPr>
        <w:widowControl w:val="0"/>
        <w:tabs>
          <w:tab w:val="left" w:pos="0"/>
        </w:tabs>
        <w:suppressAutoHyphens/>
        <w:jc w:val="both"/>
        <w:rPr>
          <w:rFonts w:asciiTheme="minorHAnsi" w:hAnsiTheme="minorHAnsi"/>
          <w:spacing w:val="-3"/>
        </w:rPr>
      </w:pPr>
    </w:p>
    <w:p w:rsidR="005D07DC" w:rsidRPr="00064D60" w:rsidRDefault="005D07DC">
      <w:pPr>
        <w:pStyle w:val="Heading1"/>
        <w:rPr>
          <w:rFonts w:asciiTheme="minorHAnsi" w:hAnsiTheme="minorHAnsi"/>
        </w:rPr>
      </w:pPr>
    </w:p>
    <w:p w:rsidR="00F35535" w:rsidRPr="00064D60" w:rsidRDefault="00F35535">
      <w:pPr>
        <w:pStyle w:val="Heading1"/>
        <w:rPr>
          <w:rFonts w:asciiTheme="minorHAnsi" w:hAnsiTheme="minorHAnsi"/>
        </w:rPr>
      </w:pPr>
      <w:r w:rsidRPr="00064D60">
        <w:rPr>
          <w:rFonts w:asciiTheme="minorHAnsi" w:hAnsiTheme="minorHAnsi"/>
        </w:rPr>
        <w:t xml:space="preserve">CONDITIONS OF ESCROW </w:t>
      </w:r>
    </w:p>
    <w:p w:rsidR="00F35535" w:rsidRPr="00064D60" w:rsidRDefault="00F35535">
      <w:pPr>
        <w:rPr>
          <w:rFonts w:asciiTheme="minorHAnsi" w:hAnsiTheme="minorHAnsi"/>
        </w:rPr>
      </w:pPr>
    </w:p>
    <w:p w:rsidR="00F35535" w:rsidRPr="00064D60" w:rsidRDefault="00F35535">
      <w:pPr>
        <w:rPr>
          <w:rFonts w:asciiTheme="minorHAnsi" w:hAnsiTheme="minorHAnsi"/>
          <w:sz w:val="22"/>
          <w:szCs w:val="22"/>
        </w:rPr>
      </w:pPr>
      <w:r w:rsidRPr="00064D60">
        <w:rPr>
          <w:rFonts w:asciiTheme="minorHAnsi" w:hAnsiTheme="minorHAnsi"/>
          <w:sz w:val="22"/>
          <w:szCs w:val="22"/>
        </w:rPr>
        <w:t>Escrow Agent accepts this undertaking subject to these Conditions of Escrow:</w:t>
      </w:r>
    </w:p>
    <w:p w:rsidR="00F35535" w:rsidRPr="00064D60" w:rsidRDefault="00F35535">
      <w:pPr>
        <w:rPr>
          <w:rFonts w:asciiTheme="minorHAnsi" w:hAnsiTheme="minorHAnsi"/>
          <w:sz w:val="22"/>
          <w:szCs w:val="22"/>
        </w:rPr>
      </w:pPr>
    </w:p>
    <w:p w:rsidR="00F35535" w:rsidRPr="00064D60" w:rsidRDefault="00F35535">
      <w:pPr>
        <w:numPr>
          <w:ilvl w:val="0"/>
          <w:numId w:val="1"/>
        </w:numPr>
        <w:rPr>
          <w:rFonts w:asciiTheme="minorHAnsi" w:hAnsiTheme="minorHAnsi"/>
          <w:sz w:val="22"/>
          <w:szCs w:val="22"/>
        </w:rPr>
      </w:pPr>
      <w:r w:rsidRPr="00064D60">
        <w:rPr>
          <w:rFonts w:asciiTheme="minorHAnsi" w:hAnsiTheme="minorHAnsi"/>
          <w:sz w:val="22"/>
          <w:szCs w:val="22"/>
        </w:rPr>
        <w:t xml:space="preserve">The deposit may be processed for collection in the normal course of business by Escrow Agent, who may commingle funds received by it with escrow funds of others in its regular escrow account (hereafter the “Depository”). Escrow Agent shall not be accountable for any incidental benefit which may be attributed to the funds so deposited. </w:t>
      </w:r>
      <w:r w:rsidR="00FF2223">
        <w:rPr>
          <w:rFonts w:asciiTheme="minorHAnsi" w:hAnsiTheme="minorHAnsi"/>
          <w:sz w:val="22"/>
          <w:szCs w:val="22"/>
        </w:rPr>
        <w:t xml:space="preserve"> Escrow Agent assumes no responsibility for, nor shall said Escrow Agent be liable for, any loss occurring which arises from the fact that the amount of the Deposit may exceed the amount insured by the FDIC.</w:t>
      </w:r>
    </w:p>
    <w:p w:rsidR="00F35535" w:rsidRPr="00064D60" w:rsidRDefault="00F35535">
      <w:pPr>
        <w:numPr>
          <w:ilvl w:val="0"/>
          <w:numId w:val="1"/>
        </w:numPr>
        <w:rPr>
          <w:rFonts w:asciiTheme="minorHAnsi" w:hAnsiTheme="minorHAnsi"/>
          <w:sz w:val="22"/>
          <w:szCs w:val="22"/>
        </w:rPr>
      </w:pPr>
      <w:r w:rsidRPr="00064D60">
        <w:rPr>
          <w:rFonts w:asciiTheme="minorHAnsi" w:hAnsiTheme="minorHAnsi"/>
          <w:sz w:val="22"/>
          <w:szCs w:val="22"/>
        </w:rPr>
        <w:t>Escrow Agent shall not be liable for any loss caused by the failure, suspension, bankruptcy or dissolution of the Depository.</w:t>
      </w:r>
    </w:p>
    <w:p w:rsidR="00F35535" w:rsidRPr="00064D60" w:rsidRDefault="00F35535">
      <w:pPr>
        <w:numPr>
          <w:ilvl w:val="0"/>
          <w:numId w:val="1"/>
        </w:numPr>
        <w:rPr>
          <w:rFonts w:asciiTheme="minorHAnsi" w:hAnsiTheme="minorHAnsi"/>
          <w:sz w:val="22"/>
          <w:szCs w:val="22"/>
        </w:rPr>
      </w:pPr>
      <w:r w:rsidRPr="00064D60">
        <w:rPr>
          <w:rFonts w:asciiTheme="minorHAnsi" w:hAnsiTheme="minorHAnsi"/>
          <w:sz w:val="22"/>
          <w:szCs w:val="22"/>
        </w:rPr>
        <w:t>Escrow Agent shall not be liable for loss or damage resulting from:</w:t>
      </w:r>
    </w:p>
    <w:p w:rsidR="00F35535" w:rsidRPr="00064D60" w:rsidRDefault="00F35535">
      <w:pPr>
        <w:numPr>
          <w:ilvl w:val="1"/>
          <w:numId w:val="1"/>
        </w:numPr>
        <w:rPr>
          <w:rFonts w:asciiTheme="minorHAnsi" w:hAnsiTheme="minorHAnsi"/>
          <w:sz w:val="22"/>
          <w:szCs w:val="22"/>
        </w:rPr>
      </w:pPr>
      <w:r w:rsidRPr="00064D60">
        <w:rPr>
          <w:rFonts w:asciiTheme="minorHAnsi" w:hAnsiTheme="minorHAnsi"/>
          <w:sz w:val="22"/>
          <w:szCs w:val="22"/>
        </w:rPr>
        <w:t xml:space="preserve">any good faith act or forbearance of Escrow </w:t>
      </w:r>
      <w:proofErr w:type="gramStart"/>
      <w:r w:rsidRPr="00064D60">
        <w:rPr>
          <w:rFonts w:asciiTheme="minorHAnsi" w:hAnsiTheme="minorHAnsi"/>
          <w:sz w:val="22"/>
          <w:szCs w:val="22"/>
        </w:rPr>
        <w:t>Agent ;</w:t>
      </w:r>
      <w:proofErr w:type="gramEnd"/>
    </w:p>
    <w:p w:rsidR="00F35535" w:rsidRPr="00064D60" w:rsidRDefault="00F35535">
      <w:pPr>
        <w:numPr>
          <w:ilvl w:val="1"/>
          <w:numId w:val="1"/>
        </w:numPr>
        <w:rPr>
          <w:rFonts w:asciiTheme="minorHAnsi" w:hAnsiTheme="minorHAnsi"/>
          <w:sz w:val="22"/>
          <w:szCs w:val="22"/>
        </w:rPr>
      </w:pPr>
      <w:r w:rsidRPr="00064D60">
        <w:rPr>
          <w:rFonts w:asciiTheme="minorHAnsi" w:hAnsiTheme="minorHAnsi"/>
          <w:sz w:val="22"/>
          <w:szCs w:val="22"/>
        </w:rPr>
        <w:t>any default, error, action or omission of any party, other than Escrow Agent;</w:t>
      </w:r>
    </w:p>
    <w:p w:rsidR="00F35535" w:rsidRPr="00064D60" w:rsidRDefault="00F35535">
      <w:pPr>
        <w:numPr>
          <w:ilvl w:val="1"/>
          <w:numId w:val="1"/>
        </w:numPr>
        <w:rPr>
          <w:rFonts w:asciiTheme="minorHAnsi" w:hAnsiTheme="minorHAnsi"/>
          <w:sz w:val="22"/>
          <w:szCs w:val="22"/>
        </w:rPr>
      </w:pPr>
      <w:r w:rsidRPr="00064D60">
        <w:rPr>
          <w:rFonts w:asciiTheme="minorHAnsi" w:hAnsiTheme="minorHAnsi"/>
          <w:sz w:val="22"/>
          <w:szCs w:val="22"/>
        </w:rPr>
        <w:t>Any defect in the title to any property unless such loss is covered under a policy of title insurance issued by the Escrow Agent;</w:t>
      </w:r>
    </w:p>
    <w:p w:rsidR="00F35535" w:rsidRPr="00064D60" w:rsidRDefault="00F35535">
      <w:pPr>
        <w:numPr>
          <w:ilvl w:val="1"/>
          <w:numId w:val="1"/>
        </w:numPr>
        <w:rPr>
          <w:rFonts w:asciiTheme="minorHAnsi" w:hAnsiTheme="minorHAnsi"/>
          <w:sz w:val="22"/>
          <w:szCs w:val="22"/>
        </w:rPr>
      </w:pPr>
      <w:r w:rsidRPr="00064D60">
        <w:rPr>
          <w:rFonts w:asciiTheme="minorHAnsi" w:hAnsiTheme="minorHAnsi"/>
          <w:sz w:val="22"/>
          <w:szCs w:val="22"/>
        </w:rPr>
        <w:t>The expiration of any time limit or other delay which is not solely caused by the failure of Escrow Agent to proceed in its ordinary course of business, and in no event where such time limit is not disclosed in writing to the Escrow Agent;</w:t>
      </w:r>
    </w:p>
    <w:p w:rsidR="00F35535" w:rsidRPr="00064D60" w:rsidRDefault="00F35535">
      <w:pPr>
        <w:numPr>
          <w:ilvl w:val="1"/>
          <w:numId w:val="1"/>
        </w:numPr>
        <w:rPr>
          <w:rFonts w:asciiTheme="minorHAnsi" w:hAnsiTheme="minorHAnsi"/>
          <w:sz w:val="22"/>
          <w:szCs w:val="22"/>
        </w:rPr>
      </w:pPr>
      <w:r w:rsidRPr="00064D60">
        <w:rPr>
          <w:rFonts w:asciiTheme="minorHAnsi" w:hAnsiTheme="minorHAnsi"/>
          <w:sz w:val="22"/>
          <w:szCs w:val="22"/>
        </w:rPr>
        <w:t>The lack of authenticity of any writing delivered to the Escrow Agent or of any signature thereto, or the lack of authority of the signatory to sign such writing;</w:t>
      </w:r>
    </w:p>
    <w:p w:rsidR="00F35535" w:rsidRPr="00064D60" w:rsidRDefault="00F35535">
      <w:pPr>
        <w:numPr>
          <w:ilvl w:val="1"/>
          <w:numId w:val="1"/>
        </w:numPr>
        <w:rPr>
          <w:rFonts w:asciiTheme="minorHAnsi" w:hAnsiTheme="minorHAnsi"/>
          <w:sz w:val="22"/>
          <w:szCs w:val="22"/>
        </w:rPr>
      </w:pPr>
      <w:r w:rsidRPr="00064D60">
        <w:rPr>
          <w:rFonts w:asciiTheme="minorHAnsi" w:hAnsiTheme="minorHAnsi"/>
          <w:sz w:val="22"/>
          <w:szCs w:val="22"/>
        </w:rPr>
        <w:t>Escrow Agent’s compliance with all attachments, writs, orders, judgments, or other legal process issued out of any court;</w:t>
      </w:r>
    </w:p>
    <w:p w:rsidR="00F35535" w:rsidRPr="00064D60" w:rsidRDefault="00F35535">
      <w:pPr>
        <w:numPr>
          <w:ilvl w:val="1"/>
          <w:numId w:val="1"/>
        </w:numPr>
        <w:rPr>
          <w:rFonts w:asciiTheme="minorHAnsi" w:hAnsiTheme="minorHAnsi"/>
          <w:sz w:val="22"/>
          <w:szCs w:val="22"/>
        </w:rPr>
      </w:pPr>
      <w:r w:rsidRPr="00064D60">
        <w:rPr>
          <w:rFonts w:asciiTheme="minorHAnsi" w:hAnsiTheme="minorHAnsi"/>
          <w:sz w:val="22"/>
          <w:szCs w:val="22"/>
        </w:rPr>
        <w:t>Escrow Agent’s assertion or failure to assert any cause of action or defense in any judicial or administrative proceeding;</w:t>
      </w:r>
    </w:p>
    <w:p w:rsidR="00F35535" w:rsidRPr="00064D60" w:rsidRDefault="00F35535">
      <w:pPr>
        <w:numPr>
          <w:ilvl w:val="1"/>
          <w:numId w:val="1"/>
        </w:numPr>
        <w:rPr>
          <w:rFonts w:asciiTheme="minorHAnsi" w:hAnsiTheme="minorHAnsi"/>
          <w:sz w:val="22"/>
          <w:szCs w:val="22"/>
        </w:rPr>
      </w:pPr>
      <w:r w:rsidRPr="00064D60">
        <w:rPr>
          <w:rFonts w:asciiTheme="minorHAnsi" w:hAnsiTheme="minorHAnsi"/>
          <w:sz w:val="22"/>
          <w:szCs w:val="22"/>
        </w:rPr>
        <w:t>Any loss or damage which arises after the Deposit has been disbursed in accordance with the terms of this Agreement.</w:t>
      </w:r>
    </w:p>
    <w:p w:rsidR="00F35535" w:rsidRPr="00064D60" w:rsidRDefault="00F35535">
      <w:pPr>
        <w:numPr>
          <w:ilvl w:val="0"/>
          <w:numId w:val="1"/>
        </w:numPr>
        <w:rPr>
          <w:rFonts w:asciiTheme="minorHAnsi" w:hAnsiTheme="minorHAnsi"/>
          <w:sz w:val="22"/>
          <w:szCs w:val="22"/>
        </w:rPr>
      </w:pPr>
      <w:r w:rsidRPr="00064D60">
        <w:rPr>
          <w:rFonts w:asciiTheme="minorHAnsi" w:hAnsiTheme="minorHAnsi"/>
          <w:sz w:val="22"/>
          <w:szCs w:val="22"/>
        </w:rPr>
        <w:t xml:space="preserve">Escrow agent shall be fully indemnified by the parties hereto for all its expenses, costs,           </w:t>
      </w:r>
    </w:p>
    <w:p w:rsidR="00F35535" w:rsidRPr="00064D60" w:rsidRDefault="00F35535">
      <w:pPr>
        <w:ind w:left="1080"/>
        <w:rPr>
          <w:rFonts w:asciiTheme="minorHAnsi" w:hAnsiTheme="minorHAnsi"/>
          <w:sz w:val="22"/>
          <w:szCs w:val="22"/>
        </w:rPr>
      </w:pPr>
      <w:r w:rsidRPr="00064D60">
        <w:rPr>
          <w:rFonts w:asciiTheme="minorHAnsi" w:hAnsiTheme="minorHAnsi"/>
          <w:sz w:val="22"/>
          <w:szCs w:val="22"/>
        </w:rPr>
        <w:t>and reasonable attorney’s fees incurred in connection with any interpleader action which Escrow agent may file, in its sole discretion, to resolve any dispute as to the Deposit; or which may be filed against the Escrow Agent, in its capacity as Escrow Agent hereunder. Such costs, expenses or attorney’s fees, as well as the fees of Escrow Agent, may be deducted from the Deposit.</w:t>
      </w:r>
    </w:p>
    <w:p w:rsidR="00F35535" w:rsidRPr="00064D60" w:rsidRDefault="00F35535">
      <w:pPr>
        <w:numPr>
          <w:ilvl w:val="0"/>
          <w:numId w:val="1"/>
        </w:numPr>
        <w:rPr>
          <w:rFonts w:asciiTheme="minorHAnsi" w:hAnsiTheme="minorHAnsi"/>
          <w:sz w:val="22"/>
          <w:szCs w:val="22"/>
        </w:rPr>
      </w:pPr>
      <w:r w:rsidRPr="00064D60">
        <w:rPr>
          <w:rFonts w:asciiTheme="minorHAnsi" w:hAnsiTheme="minorHAnsi"/>
          <w:sz w:val="22"/>
          <w:szCs w:val="22"/>
        </w:rPr>
        <w:t xml:space="preserve">If Escrow Agent, in its capacity as Escrow Agent hereunder, is made a party to any judicial, </w:t>
      </w:r>
      <w:proofErr w:type="spellStart"/>
      <w:r w:rsidRPr="00064D60">
        <w:rPr>
          <w:rFonts w:asciiTheme="minorHAnsi" w:hAnsiTheme="minorHAnsi"/>
          <w:sz w:val="22"/>
          <w:szCs w:val="22"/>
        </w:rPr>
        <w:t>non judicial</w:t>
      </w:r>
      <w:proofErr w:type="spellEnd"/>
      <w:r w:rsidRPr="00064D60">
        <w:rPr>
          <w:rFonts w:asciiTheme="minorHAnsi" w:hAnsiTheme="minorHAnsi"/>
          <w:sz w:val="22"/>
          <w:szCs w:val="22"/>
        </w:rPr>
        <w:t xml:space="preserve"> or administrative action, hearing or process based on acts of any of the other parties hereto and not on the malfeasance and/or negligence of Escrow Agent in performing its duties hereunder, the expenses, costs and reasonable attorney fees incurred by Escrow Agent in responding to such action, hearing or process may be deducted from the funds held hereunder and the party/parties whose alleged acts are a basis for such proceedings shall indemnify, save and hold Escrow Agent harmless from said expenses, costs and fees so incurred.</w:t>
      </w:r>
    </w:p>
    <w:p w:rsidR="00437CDB" w:rsidRPr="00064D60" w:rsidRDefault="00437CDB">
      <w:pPr>
        <w:numPr>
          <w:ilvl w:val="0"/>
          <w:numId w:val="1"/>
        </w:numPr>
        <w:rPr>
          <w:rFonts w:asciiTheme="minorHAnsi" w:hAnsiTheme="minorHAnsi"/>
          <w:sz w:val="22"/>
          <w:szCs w:val="22"/>
        </w:rPr>
      </w:pPr>
      <w:r w:rsidRPr="00064D60">
        <w:rPr>
          <w:rFonts w:asciiTheme="minorHAnsi" w:hAnsiTheme="minorHAnsi"/>
          <w:sz w:val="22"/>
          <w:szCs w:val="22"/>
        </w:rPr>
        <w:t>Escrow Agent will not be obligated to release funds without joint written instructions.</w:t>
      </w:r>
      <w:r w:rsidR="00BB4BA5" w:rsidRPr="00064D60">
        <w:rPr>
          <w:rFonts w:asciiTheme="minorHAnsi" w:hAnsiTheme="minorHAnsi"/>
          <w:sz w:val="22"/>
          <w:szCs w:val="22"/>
        </w:rPr>
        <w:t xml:space="preserve"> </w:t>
      </w:r>
      <w:r w:rsidR="00B40D3C">
        <w:rPr>
          <w:rFonts w:asciiTheme="minorHAnsi" w:hAnsiTheme="minorHAnsi"/>
          <w:sz w:val="22"/>
          <w:szCs w:val="22"/>
        </w:rPr>
        <w:t xml:space="preserve">In the event, there are any conflicting instructions with the purchase and sale agreement, the purchase and sale agreement will supersede this conditions of escrow. </w:t>
      </w:r>
      <w:r w:rsidR="00BB4BA5" w:rsidRPr="00064D60">
        <w:rPr>
          <w:rFonts w:asciiTheme="minorHAnsi" w:hAnsiTheme="minorHAnsi"/>
          <w:sz w:val="22"/>
          <w:szCs w:val="22"/>
        </w:rPr>
        <w:t>The Escrow Agent shall have no responsibility to make an investigation or determination of any facts underlying such instructions or as to whether any conditions upon which the funds are to be released have been fulfilled or not fulfilled, or to whom funds are released.</w:t>
      </w:r>
    </w:p>
    <w:p w:rsidR="00F35535" w:rsidRPr="00064D60" w:rsidRDefault="00F35535">
      <w:pPr>
        <w:numPr>
          <w:ilvl w:val="0"/>
          <w:numId w:val="1"/>
        </w:numPr>
        <w:rPr>
          <w:rFonts w:asciiTheme="minorHAnsi" w:hAnsiTheme="minorHAnsi"/>
          <w:b/>
          <w:bCs/>
          <w:sz w:val="22"/>
          <w:szCs w:val="22"/>
        </w:rPr>
      </w:pPr>
      <w:r w:rsidRPr="00064D60">
        <w:rPr>
          <w:rFonts w:asciiTheme="minorHAnsi" w:hAnsiTheme="minorHAnsi"/>
          <w:b/>
          <w:bCs/>
          <w:sz w:val="22"/>
          <w:szCs w:val="22"/>
        </w:rPr>
        <w:t xml:space="preserve">The funds can only be invested under one Federal Taxpayer ID number and said Federal Taxpayer ID number must be furnished prior to any funds being deposited. </w:t>
      </w:r>
      <w:r w:rsidRPr="00064D60">
        <w:rPr>
          <w:rFonts w:asciiTheme="minorHAnsi" w:hAnsiTheme="minorHAnsi"/>
          <w:b/>
          <w:bCs/>
          <w:sz w:val="22"/>
          <w:szCs w:val="22"/>
        </w:rPr>
        <w:tab/>
        <w:t xml:space="preserve">   </w:t>
      </w:r>
    </w:p>
    <w:p w:rsidR="004D747D" w:rsidRPr="00064D60" w:rsidRDefault="00F35535" w:rsidP="00064D60">
      <w:pPr>
        <w:ind w:left="360" w:firstLine="720"/>
        <w:rPr>
          <w:rFonts w:asciiTheme="minorHAnsi" w:hAnsiTheme="minorHAnsi"/>
          <w:b/>
          <w:bCs/>
          <w:sz w:val="22"/>
          <w:szCs w:val="22"/>
        </w:rPr>
      </w:pPr>
      <w:r w:rsidRPr="00064D60">
        <w:rPr>
          <w:rFonts w:asciiTheme="minorHAnsi" w:hAnsiTheme="minorHAnsi"/>
          <w:b/>
          <w:bCs/>
          <w:sz w:val="22"/>
          <w:szCs w:val="22"/>
        </w:rPr>
        <w:t>Federal Taxpayer ID number:</w:t>
      </w:r>
      <w:r w:rsidRPr="00064D60">
        <w:rPr>
          <w:rFonts w:asciiTheme="minorHAnsi" w:hAnsiTheme="minorHAnsi"/>
          <w:b/>
          <w:bCs/>
          <w:sz w:val="22"/>
          <w:szCs w:val="22"/>
          <w:u w:val="single"/>
        </w:rPr>
        <w:tab/>
      </w:r>
      <w:r w:rsidRPr="00064D60">
        <w:rPr>
          <w:rFonts w:asciiTheme="minorHAnsi" w:hAnsiTheme="minorHAnsi"/>
          <w:b/>
          <w:bCs/>
          <w:sz w:val="22"/>
          <w:szCs w:val="22"/>
          <w:u w:val="single"/>
        </w:rPr>
        <w:tab/>
      </w:r>
      <w:r w:rsidRPr="00064D60">
        <w:rPr>
          <w:rFonts w:asciiTheme="minorHAnsi" w:hAnsiTheme="minorHAnsi"/>
          <w:b/>
          <w:bCs/>
          <w:sz w:val="22"/>
          <w:szCs w:val="22"/>
          <w:u w:val="single"/>
        </w:rPr>
        <w:tab/>
      </w:r>
      <w:r w:rsidRPr="00064D60">
        <w:rPr>
          <w:rFonts w:asciiTheme="minorHAnsi" w:hAnsiTheme="minorHAnsi"/>
          <w:b/>
          <w:bCs/>
          <w:sz w:val="22"/>
          <w:szCs w:val="22"/>
          <w:u w:val="single"/>
        </w:rPr>
        <w:tab/>
      </w:r>
      <w:r w:rsidRPr="00064D60">
        <w:rPr>
          <w:rFonts w:asciiTheme="minorHAnsi" w:hAnsiTheme="minorHAnsi"/>
          <w:b/>
          <w:bCs/>
          <w:sz w:val="22"/>
          <w:szCs w:val="22"/>
          <w:u w:val="single"/>
        </w:rPr>
        <w:tab/>
      </w:r>
      <w:r w:rsidRPr="00064D60">
        <w:rPr>
          <w:rFonts w:asciiTheme="minorHAnsi" w:hAnsiTheme="minorHAnsi"/>
          <w:b/>
          <w:bCs/>
          <w:sz w:val="22"/>
          <w:szCs w:val="22"/>
          <w:u w:val="single"/>
        </w:rPr>
        <w:tab/>
      </w:r>
      <w:r w:rsidRPr="00064D60">
        <w:rPr>
          <w:rFonts w:asciiTheme="minorHAnsi" w:hAnsiTheme="minorHAnsi"/>
          <w:b/>
          <w:bCs/>
          <w:sz w:val="22"/>
          <w:szCs w:val="22"/>
          <w:u w:val="single"/>
        </w:rPr>
        <w:tab/>
      </w:r>
      <w:r w:rsidRPr="00064D60">
        <w:rPr>
          <w:rFonts w:asciiTheme="minorHAnsi" w:hAnsiTheme="minorHAnsi"/>
          <w:b/>
          <w:sz w:val="22"/>
          <w:szCs w:val="22"/>
          <w:u w:val="single"/>
        </w:rPr>
        <w:t xml:space="preserve">  </w:t>
      </w:r>
    </w:p>
    <w:p w:rsidR="004D747D" w:rsidRPr="00064D60" w:rsidRDefault="004D747D" w:rsidP="001A656A">
      <w:pPr>
        <w:rPr>
          <w:rFonts w:asciiTheme="minorHAnsi" w:hAnsiTheme="minorHAnsi"/>
          <w:sz w:val="22"/>
          <w:szCs w:val="22"/>
        </w:rPr>
      </w:pPr>
    </w:p>
    <w:p w:rsidR="004D747D" w:rsidRPr="00064D60" w:rsidRDefault="004D747D" w:rsidP="001A656A">
      <w:pPr>
        <w:rPr>
          <w:rFonts w:asciiTheme="minorHAnsi" w:hAnsiTheme="minorHAnsi"/>
          <w:sz w:val="22"/>
          <w:szCs w:val="22"/>
        </w:rPr>
      </w:pPr>
    </w:p>
    <w:p w:rsidR="004D747D" w:rsidRPr="00064D60" w:rsidRDefault="004D747D" w:rsidP="001A656A">
      <w:pPr>
        <w:rPr>
          <w:rFonts w:asciiTheme="minorHAnsi" w:hAnsiTheme="minorHAnsi"/>
          <w:sz w:val="22"/>
          <w:szCs w:val="22"/>
        </w:rPr>
      </w:pPr>
    </w:p>
    <w:p w:rsidR="004D747D" w:rsidRPr="00064D60" w:rsidRDefault="004D747D" w:rsidP="001A656A">
      <w:pPr>
        <w:rPr>
          <w:rFonts w:asciiTheme="minorHAnsi" w:hAnsiTheme="minorHAnsi"/>
          <w:sz w:val="22"/>
          <w:szCs w:val="22"/>
        </w:rPr>
      </w:pPr>
    </w:p>
    <w:p w:rsidR="004D747D" w:rsidRPr="00064D60" w:rsidRDefault="004D747D" w:rsidP="001A656A">
      <w:pPr>
        <w:rPr>
          <w:rFonts w:asciiTheme="minorHAnsi" w:hAnsiTheme="minorHAnsi"/>
          <w:sz w:val="22"/>
          <w:szCs w:val="22"/>
        </w:rPr>
      </w:pPr>
    </w:p>
    <w:p w:rsidR="004D747D" w:rsidRPr="00064D60" w:rsidRDefault="004D747D" w:rsidP="001A656A">
      <w:pPr>
        <w:rPr>
          <w:rFonts w:asciiTheme="minorHAnsi" w:hAnsiTheme="minorHAnsi"/>
          <w:sz w:val="22"/>
          <w:szCs w:val="22"/>
        </w:rPr>
      </w:pPr>
    </w:p>
    <w:p w:rsidR="001A656A" w:rsidRPr="00064D60" w:rsidRDefault="001A656A" w:rsidP="001A656A">
      <w:pPr>
        <w:rPr>
          <w:rFonts w:asciiTheme="minorHAnsi" w:hAnsiTheme="minorHAnsi"/>
          <w:sz w:val="22"/>
          <w:szCs w:val="22"/>
        </w:rPr>
      </w:pPr>
      <w:r w:rsidRPr="00064D60">
        <w:rPr>
          <w:rFonts w:asciiTheme="minorHAnsi" w:hAnsiTheme="minorHAnsi"/>
          <w:sz w:val="22"/>
          <w:szCs w:val="22"/>
        </w:rPr>
        <w:t xml:space="preserve">The parties hereto agree that the earnest money under the Agreement for Purchase and Sale dated </w:t>
      </w:r>
      <w:r w:rsidR="006C0A74">
        <w:rPr>
          <w:rFonts w:asciiTheme="minorHAnsi" w:hAnsiTheme="minorHAnsi"/>
          <w:sz w:val="22"/>
          <w:szCs w:val="22"/>
        </w:rPr>
        <w:t>January</w:t>
      </w:r>
      <w:bookmarkStart w:id="0" w:name="_GoBack"/>
      <w:bookmarkEnd w:id="0"/>
      <w:r w:rsidR="009E05AA">
        <w:rPr>
          <w:rFonts w:asciiTheme="minorHAnsi" w:hAnsiTheme="minorHAnsi"/>
          <w:sz w:val="22"/>
          <w:szCs w:val="22"/>
        </w:rPr>
        <w:t xml:space="preserve"> </w:t>
      </w:r>
      <w:r w:rsidR="003916F2" w:rsidRPr="00064D60">
        <w:rPr>
          <w:rFonts w:asciiTheme="minorHAnsi" w:hAnsiTheme="minorHAnsi"/>
          <w:sz w:val="22"/>
          <w:szCs w:val="22"/>
        </w:rPr>
        <w:t>___</w:t>
      </w:r>
      <w:r w:rsidRPr="00064D60">
        <w:rPr>
          <w:rFonts w:asciiTheme="minorHAnsi" w:hAnsiTheme="minorHAnsi"/>
          <w:sz w:val="22"/>
          <w:szCs w:val="22"/>
        </w:rPr>
        <w:t xml:space="preserve">, </w:t>
      </w:r>
      <w:r w:rsidR="00B14CC9" w:rsidRPr="00064D60">
        <w:rPr>
          <w:rFonts w:asciiTheme="minorHAnsi" w:hAnsiTheme="minorHAnsi"/>
          <w:sz w:val="22"/>
          <w:szCs w:val="22"/>
        </w:rPr>
        <w:t>201</w:t>
      </w:r>
      <w:r w:rsidR="006C0A74">
        <w:rPr>
          <w:rFonts w:asciiTheme="minorHAnsi" w:hAnsiTheme="minorHAnsi"/>
          <w:sz w:val="22"/>
          <w:szCs w:val="22"/>
        </w:rPr>
        <w:t>8</w:t>
      </w:r>
      <w:r w:rsidRPr="00064D60">
        <w:rPr>
          <w:rFonts w:asciiTheme="minorHAnsi" w:hAnsiTheme="minorHAnsi"/>
          <w:sz w:val="22"/>
          <w:szCs w:val="22"/>
        </w:rPr>
        <w:t xml:space="preserve"> is being held under the conditions above by Calloway Title </w:t>
      </w:r>
      <w:r w:rsidR="00554D92" w:rsidRPr="00064D60">
        <w:rPr>
          <w:rFonts w:asciiTheme="minorHAnsi" w:hAnsiTheme="minorHAnsi"/>
          <w:sz w:val="22"/>
          <w:szCs w:val="22"/>
        </w:rPr>
        <w:t>and</w:t>
      </w:r>
      <w:r w:rsidRPr="00064D60">
        <w:rPr>
          <w:rFonts w:asciiTheme="minorHAnsi" w:hAnsiTheme="minorHAnsi"/>
          <w:sz w:val="22"/>
          <w:szCs w:val="22"/>
        </w:rPr>
        <w:t xml:space="preserve"> Escrow, LLC</w:t>
      </w:r>
      <w:r w:rsidR="001811F5" w:rsidRPr="00064D60">
        <w:rPr>
          <w:rFonts w:asciiTheme="minorHAnsi" w:hAnsiTheme="minorHAnsi"/>
          <w:sz w:val="22"/>
          <w:szCs w:val="22"/>
        </w:rPr>
        <w:t xml:space="preserve"> </w:t>
      </w:r>
    </w:p>
    <w:p w:rsidR="007902C9" w:rsidRPr="00064D60" w:rsidRDefault="007902C9">
      <w:pPr>
        <w:rPr>
          <w:rFonts w:asciiTheme="minorHAnsi" w:hAnsiTheme="minorHAnsi"/>
          <w:sz w:val="22"/>
          <w:szCs w:val="22"/>
        </w:rPr>
      </w:pPr>
    </w:p>
    <w:p w:rsidR="00F35535" w:rsidRPr="00064D60" w:rsidRDefault="00C759CD" w:rsidP="00C759CD">
      <w:pPr>
        <w:rPr>
          <w:rFonts w:asciiTheme="minorHAnsi" w:hAnsiTheme="minorHAnsi"/>
          <w:sz w:val="22"/>
          <w:szCs w:val="22"/>
          <w:u w:val="single"/>
        </w:rPr>
      </w:pPr>
      <w:r w:rsidRPr="00064D60">
        <w:rPr>
          <w:rFonts w:asciiTheme="minorHAnsi" w:hAnsiTheme="minorHAnsi"/>
          <w:sz w:val="22"/>
          <w:szCs w:val="22"/>
        </w:rPr>
        <w:tab/>
      </w:r>
      <w:r w:rsidR="001A656A" w:rsidRPr="00064D60">
        <w:rPr>
          <w:rFonts w:asciiTheme="minorHAnsi" w:hAnsiTheme="minorHAnsi"/>
          <w:sz w:val="22"/>
          <w:szCs w:val="22"/>
          <w:u w:val="single"/>
        </w:rPr>
        <w:t>Purchaser:</w:t>
      </w:r>
      <w:r w:rsidR="001A656A" w:rsidRPr="00064D60">
        <w:rPr>
          <w:rFonts w:asciiTheme="minorHAnsi" w:hAnsiTheme="minorHAnsi"/>
          <w:sz w:val="22"/>
          <w:szCs w:val="22"/>
        </w:rPr>
        <w:tab/>
      </w:r>
      <w:r w:rsidR="001A656A" w:rsidRPr="00064D60">
        <w:rPr>
          <w:rFonts w:asciiTheme="minorHAnsi" w:hAnsiTheme="minorHAnsi"/>
          <w:sz w:val="22"/>
          <w:szCs w:val="22"/>
        </w:rPr>
        <w:tab/>
      </w:r>
      <w:r w:rsidR="001A656A" w:rsidRPr="00064D60">
        <w:rPr>
          <w:rFonts w:asciiTheme="minorHAnsi" w:hAnsiTheme="minorHAnsi"/>
          <w:sz w:val="22"/>
          <w:szCs w:val="22"/>
        </w:rPr>
        <w:tab/>
      </w:r>
      <w:r w:rsidR="001A656A" w:rsidRPr="00064D60">
        <w:rPr>
          <w:rFonts w:asciiTheme="minorHAnsi" w:hAnsiTheme="minorHAnsi"/>
          <w:sz w:val="22"/>
          <w:szCs w:val="22"/>
        </w:rPr>
        <w:tab/>
      </w:r>
      <w:r w:rsidR="001A656A" w:rsidRPr="00064D60">
        <w:rPr>
          <w:rFonts w:asciiTheme="minorHAnsi" w:hAnsiTheme="minorHAnsi"/>
          <w:sz w:val="22"/>
          <w:szCs w:val="22"/>
        </w:rPr>
        <w:tab/>
      </w:r>
      <w:r w:rsidR="001A656A" w:rsidRPr="00064D60">
        <w:rPr>
          <w:rFonts w:asciiTheme="minorHAnsi" w:hAnsiTheme="minorHAnsi"/>
          <w:sz w:val="22"/>
          <w:szCs w:val="22"/>
        </w:rPr>
        <w:tab/>
      </w:r>
      <w:r w:rsidR="001A656A" w:rsidRPr="00064D60">
        <w:rPr>
          <w:rFonts w:asciiTheme="minorHAnsi" w:hAnsiTheme="minorHAnsi"/>
          <w:sz w:val="22"/>
          <w:szCs w:val="22"/>
        </w:rPr>
        <w:tab/>
      </w:r>
      <w:r w:rsidR="001A656A" w:rsidRPr="00064D60">
        <w:rPr>
          <w:rFonts w:asciiTheme="minorHAnsi" w:hAnsiTheme="minorHAnsi"/>
          <w:sz w:val="22"/>
          <w:szCs w:val="22"/>
        </w:rPr>
        <w:tab/>
      </w:r>
      <w:r w:rsidR="001A656A" w:rsidRPr="00064D60">
        <w:rPr>
          <w:rFonts w:asciiTheme="minorHAnsi" w:hAnsiTheme="minorHAnsi"/>
          <w:sz w:val="22"/>
          <w:szCs w:val="22"/>
          <w:u w:val="single"/>
        </w:rPr>
        <w:t>Seller:</w:t>
      </w:r>
    </w:p>
    <w:p w:rsidR="009845F2" w:rsidRPr="00064D60" w:rsidRDefault="007224BF" w:rsidP="007659C1">
      <w:pPr>
        <w:ind w:left="7200" w:hanging="6465"/>
        <w:rPr>
          <w:rFonts w:asciiTheme="minorHAnsi" w:hAnsiTheme="minorHAnsi"/>
          <w:sz w:val="22"/>
          <w:szCs w:val="22"/>
        </w:rPr>
      </w:pPr>
      <w:r w:rsidRPr="00064D60">
        <w:rPr>
          <w:rFonts w:asciiTheme="minorHAnsi" w:hAnsiTheme="minorHAnsi"/>
          <w:sz w:val="22"/>
          <w:szCs w:val="22"/>
        </w:rPr>
        <w:tab/>
      </w:r>
      <w:r w:rsidR="0010225C" w:rsidRPr="00064D60">
        <w:rPr>
          <w:rFonts w:asciiTheme="minorHAnsi" w:hAnsiTheme="minorHAnsi"/>
          <w:sz w:val="22"/>
          <w:szCs w:val="22"/>
        </w:rPr>
        <w:tab/>
      </w:r>
    </w:p>
    <w:p w:rsidR="009845F2" w:rsidRPr="00064D60" w:rsidRDefault="009845F2" w:rsidP="007659C1">
      <w:pPr>
        <w:ind w:left="7200" w:hanging="6465"/>
        <w:rPr>
          <w:rFonts w:asciiTheme="minorHAnsi" w:hAnsiTheme="minorHAnsi"/>
          <w:sz w:val="22"/>
          <w:szCs w:val="22"/>
        </w:rPr>
      </w:pPr>
    </w:p>
    <w:p w:rsidR="001A656A" w:rsidRPr="00064D60" w:rsidRDefault="001A656A" w:rsidP="007659C1">
      <w:pPr>
        <w:ind w:left="7200" w:hanging="6465"/>
        <w:rPr>
          <w:rFonts w:asciiTheme="minorHAnsi" w:hAnsiTheme="minorHAnsi"/>
          <w:sz w:val="22"/>
          <w:szCs w:val="22"/>
        </w:rPr>
      </w:pPr>
      <w:r w:rsidRPr="00064D60">
        <w:rPr>
          <w:rFonts w:asciiTheme="minorHAnsi" w:hAnsiTheme="minorHAnsi"/>
          <w:sz w:val="22"/>
          <w:szCs w:val="22"/>
        </w:rPr>
        <w:tab/>
      </w:r>
      <w:r w:rsidRPr="00064D60">
        <w:rPr>
          <w:rFonts w:asciiTheme="minorHAnsi" w:hAnsiTheme="minorHAnsi"/>
          <w:sz w:val="22"/>
          <w:szCs w:val="22"/>
        </w:rPr>
        <w:tab/>
      </w:r>
      <w:r w:rsidRPr="00064D60">
        <w:rPr>
          <w:rFonts w:asciiTheme="minorHAnsi" w:hAnsiTheme="minorHAnsi"/>
          <w:sz w:val="22"/>
          <w:szCs w:val="22"/>
        </w:rPr>
        <w:tab/>
      </w:r>
      <w:r w:rsidRPr="00064D60">
        <w:rPr>
          <w:rFonts w:asciiTheme="minorHAnsi" w:hAnsiTheme="minorHAnsi"/>
          <w:sz w:val="22"/>
          <w:szCs w:val="22"/>
        </w:rPr>
        <w:tab/>
      </w:r>
      <w:r w:rsidRPr="00064D60">
        <w:rPr>
          <w:rFonts w:asciiTheme="minorHAnsi" w:hAnsiTheme="minorHAnsi"/>
          <w:sz w:val="22"/>
          <w:szCs w:val="22"/>
        </w:rPr>
        <w:tab/>
      </w:r>
      <w:r w:rsidR="00350994" w:rsidRPr="00064D60">
        <w:rPr>
          <w:rFonts w:asciiTheme="minorHAnsi" w:hAnsiTheme="minorHAnsi"/>
          <w:sz w:val="22"/>
          <w:szCs w:val="22"/>
        </w:rPr>
        <w:tab/>
      </w:r>
    </w:p>
    <w:p w:rsidR="001A656A" w:rsidRPr="00064D60" w:rsidRDefault="00054CCD" w:rsidP="00054CCD">
      <w:pPr>
        <w:ind w:firstLine="720"/>
        <w:rPr>
          <w:rFonts w:asciiTheme="minorHAnsi" w:hAnsiTheme="minorHAnsi"/>
          <w:sz w:val="22"/>
          <w:szCs w:val="22"/>
        </w:rPr>
      </w:pPr>
      <w:r w:rsidRPr="00064D60">
        <w:rPr>
          <w:rFonts w:asciiTheme="minorHAnsi" w:hAnsiTheme="minorHAnsi"/>
          <w:sz w:val="22"/>
          <w:szCs w:val="22"/>
        </w:rPr>
        <w:tab/>
      </w:r>
      <w:r w:rsidRPr="00064D60">
        <w:rPr>
          <w:rFonts w:asciiTheme="minorHAnsi" w:hAnsiTheme="minorHAnsi"/>
          <w:sz w:val="22"/>
          <w:szCs w:val="22"/>
        </w:rPr>
        <w:tab/>
      </w:r>
      <w:r w:rsidRPr="00064D60">
        <w:rPr>
          <w:rFonts w:asciiTheme="minorHAnsi" w:hAnsiTheme="minorHAnsi"/>
          <w:sz w:val="22"/>
          <w:szCs w:val="22"/>
        </w:rPr>
        <w:tab/>
      </w:r>
      <w:r w:rsidRPr="00064D60">
        <w:rPr>
          <w:rFonts w:asciiTheme="minorHAnsi" w:hAnsiTheme="minorHAnsi"/>
          <w:sz w:val="22"/>
          <w:szCs w:val="22"/>
        </w:rPr>
        <w:tab/>
      </w:r>
      <w:r w:rsidRPr="00064D60">
        <w:rPr>
          <w:rFonts w:asciiTheme="minorHAnsi" w:hAnsiTheme="minorHAnsi"/>
          <w:sz w:val="22"/>
          <w:szCs w:val="22"/>
        </w:rPr>
        <w:tab/>
      </w:r>
      <w:r w:rsidRPr="00064D60">
        <w:rPr>
          <w:rFonts w:asciiTheme="minorHAnsi" w:hAnsiTheme="minorHAnsi"/>
          <w:sz w:val="22"/>
          <w:szCs w:val="22"/>
        </w:rPr>
        <w:tab/>
      </w:r>
    </w:p>
    <w:p w:rsidR="001A656A" w:rsidRPr="00064D60" w:rsidRDefault="00054CCD" w:rsidP="00C759CD">
      <w:pPr>
        <w:rPr>
          <w:rFonts w:asciiTheme="minorHAnsi" w:hAnsiTheme="minorHAnsi"/>
          <w:sz w:val="22"/>
          <w:szCs w:val="22"/>
        </w:rPr>
      </w:pPr>
      <w:r w:rsidRPr="00064D60">
        <w:rPr>
          <w:rFonts w:asciiTheme="minorHAnsi" w:hAnsiTheme="minorHAnsi"/>
          <w:sz w:val="22"/>
          <w:szCs w:val="22"/>
        </w:rPr>
        <w:tab/>
      </w:r>
      <w:r w:rsidRPr="00064D60">
        <w:rPr>
          <w:rFonts w:asciiTheme="minorHAnsi" w:hAnsiTheme="minorHAnsi"/>
          <w:sz w:val="22"/>
          <w:szCs w:val="22"/>
        </w:rPr>
        <w:tab/>
      </w:r>
      <w:r w:rsidRPr="00064D60">
        <w:rPr>
          <w:rFonts w:asciiTheme="minorHAnsi" w:hAnsiTheme="minorHAnsi"/>
          <w:sz w:val="22"/>
          <w:szCs w:val="22"/>
        </w:rPr>
        <w:tab/>
      </w:r>
      <w:r w:rsidRPr="00064D60">
        <w:rPr>
          <w:rFonts w:asciiTheme="minorHAnsi" w:hAnsiTheme="minorHAnsi"/>
          <w:sz w:val="22"/>
          <w:szCs w:val="22"/>
        </w:rPr>
        <w:tab/>
      </w:r>
      <w:r w:rsidRPr="00064D60">
        <w:rPr>
          <w:rFonts w:asciiTheme="minorHAnsi" w:hAnsiTheme="minorHAnsi"/>
          <w:sz w:val="22"/>
          <w:szCs w:val="22"/>
        </w:rPr>
        <w:tab/>
      </w:r>
      <w:r w:rsidRPr="00064D60">
        <w:rPr>
          <w:rFonts w:asciiTheme="minorHAnsi" w:hAnsiTheme="minorHAnsi"/>
          <w:sz w:val="22"/>
          <w:szCs w:val="22"/>
        </w:rPr>
        <w:tab/>
      </w:r>
      <w:r w:rsidRPr="00064D60">
        <w:rPr>
          <w:rFonts w:asciiTheme="minorHAnsi" w:hAnsiTheme="minorHAnsi"/>
          <w:sz w:val="22"/>
          <w:szCs w:val="22"/>
        </w:rPr>
        <w:tab/>
      </w:r>
      <w:r w:rsidRPr="00064D60">
        <w:rPr>
          <w:rFonts w:asciiTheme="minorHAnsi" w:hAnsiTheme="minorHAnsi"/>
          <w:sz w:val="22"/>
          <w:szCs w:val="22"/>
        </w:rPr>
        <w:tab/>
      </w:r>
      <w:r w:rsidRPr="00064D60">
        <w:rPr>
          <w:rFonts w:asciiTheme="minorHAnsi" w:hAnsiTheme="minorHAnsi"/>
          <w:sz w:val="22"/>
          <w:szCs w:val="22"/>
        </w:rPr>
        <w:tab/>
      </w:r>
      <w:r w:rsidRPr="00064D60">
        <w:rPr>
          <w:rFonts w:asciiTheme="minorHAnsi" w:hAnsiTheme="minorHAnsi"/>
          <w:sz w:val="22"/>
          <w:szCs w:val="22"/>
        </w:rPr>
        <w:tab/>
      </w:r>
    </w:p>
    <w:p w:rsidR="005031EB" w:rsidRPr="00064D60" w:rsidRDefault="001A656A" w:rsidP="00D70D05">
      <w:pPr>
        <w:rPr>
          <w:rFonts w:asciiTheme="minorHAnsi" w:hAnsiTheme="minorHAnsi"/>
          <w:sz w:val="22"/>
          <w:szCs w:val="22"/>
        </w:rPr>
      </w:pPr>
      <w:r w:rsidRPr="00064D60">
        <w:rPr>
          <w:rFonts w:asciiTheme="minorHAnsi" w:hAnsiTheme="minorHAnsi"/>
          <w:sz w:val="22"/>
          <w:szCs w:val="22"/>
        </w:rPr>
        <w:tab/>
        <w:t>By: ___________________________</w:t>
      </w:r>
      <w:r w:rsidR="003C5F51" w:rsidRPr="00064D60">
        <w:rPr>
          <w:rFonts w:asciiTheme="minorHAnsi" w:hAnsiTheme="minorHAnsi"/>
          <w:sz w:val="22"/>
          <w:szCs w:val="22"/>
        </w:rPr>
        <w:tab/>
      </w:r>
      <w:r w:rsidR="003C5F51" w:rsidRPr="00064D60">
        <w:rPr>
          <w:rFonts w:asciiTheme="minorHAnsi" w:hAnsiTheme="minorHAnsi"/>
          <w:sz w:val="22"/>
          <w:szCs w:val="22"/>
        </w:rPr>
        <w:tab/>
      </w:r>
      <w:r w:rsidR="003C5F51" w:rsidRPr="00064D60">
        <w:rPr>
          <w:rFonts w:asciiTheme="minorHAnsi" w:hAnsiTheme="minorHAnsi"/>
          <w:sz w:val="22"/>
          <w:szCs w:val="22"/>
        </w:rPr>
        <w:tab/>
      </w:r>
      <w:r w:rsidR="003C5F51" w:rsidRPr="00064D60">
        <w:rPr>
          <w:rFonts w:asciiTheme="minorHAnsi" w:hAnsiTheme="minorHAnsi"/>
          <w:sz w:val="22"/>
          <w:szCs w:val="22"/>
        </w:rPr>
        <w:tab/>
      </w:r>
      <w:r w:rsidR="005E35D4" w:rsidRPr="00064D60">
        <w:rPr>
          <w:rFonts w:asciiTheme="minorHAnsi" w:hAnsiTheme="minorHAnsi"/>
          <w:sz w:val="22"/>
          <w:szCs w:val="22"/>
        </w:rPr>
        <w:tab/>
        <w:t>By:  ________________________</w:t>
      </w:r>
    </w:p>
    <w:p w:rsidR="004D747D" w:rsidRPr="00064D60" w:rsidRDefault="004D747D" w:rsidP="00D70D05">
      <w:pPr>
        <w:rPr>
          <w:rFonts w:asciiTheme="minorHAnsi" w:hAnsiTheme="minorHAnsi"/>
          <w:sz w:val="22"/>
          <w:szCs w:val="22"/>
        </w:rPr>
      </w:pPr>
    </w:p>
    <w:p w:rsidR="004D747D" w:rsidRPr="00064D60" w:rsidRDefault="004D747D" w:rsidP="00D70D05">
      <w:pPr>
        <w:rPr>
          <w:rFonts w:asciiTheme="minorHAnsi" w:hAnsiTheme="minorHAnsi"/>
          <w:sz w:val="22"/>
          <w:szCs w:val="22"/>
        </w:rPr>
      </w:pPr>
      <w:r w:rsidRPr="00064D60">
        <w:rPr>
          <w:rFonts w:asciiTheme="minorHAnsi" w:hAnsiTheme="minorHAnsi"/>
          <w:sz w:val="22"/>
          <w:szCs w:val="22"/>
        </w:rPr>
        <w:tab/>
      </w:r>
    </w:p>
    <w:p w:rsidR="004D747D" w:rsidRPr="00064D60" w:rsidRDefault="004D747D" w:rsidP="00B131B2">
      <w:pPr>
        <w:rPr>
          <w:rFonts w:asciiTheme="minorHAnsi" w:hAnsiTheme="minorHAnsi"/>
        </w:rPr>
      </w:pPr>
      <w:r w:rsidRPr="00064D60">
        <w:rPr>
          <w:rFonts w:asciiTheme="minorHAnsi" w:hAnsiTheme="minorHAnsi"/>
          <w:sz w:val="22"/>
          <w:szCs w:val="22"/>
        </w:rPr>
        <w:tab/>
      </w:r>
      <w:r w:rsidRPr="00064D60">
        <w:rPr>
          <w:rFonts w:asciiTheme="minorHAnsi" w:hAnsiTheme="minorHAnsi"/>
          <w:sz w:val="22"/>
          <w:szCs w:val="22"/>
        </w:rPr>
        <w:tab/>
      </w:r>
      <w:r w:rsidRPr="00064D60">
        <w:rPr>
          <w:rFonts w:asciiTheme="minorHAnsi" w:hAnsiTheme="minorHAnsi"/>
          <w:sz w:val="22"/>
          <w:szCs w:val="22"/>
        </w:rPr>
        <w:tab/>
      </w:r>
      <w:r w:rsidRPr="00064D60">
        <w:rPr>
          <w:rFonts w:asciiTheme="minorHAnsi" w:hAnsiTheme="minorHAnsi"/>
          <w:sz w:val="22"/>
          <w:szCs w:val="22"/>
        </w:rPr>
        <w:tab/>
      </w:r>
      <w:r w:rsidRPr="00064D60">
        <w:rPr>
          <w:rFonts w:asciiTheme="minorHAnsi" w:hAnsiTheme="minorHAnsi"/>
          <w:sz w:val="22"/>
          <w:szCs w:val="22"/>
        </w:rPr>
        <w:tab/>
      </w:r>
      <w:r w:rsidRPr="00064D60">
        <w:rPr>
          <w:rFonts w:asciiTheme="minorHAnsi" w:hAnsiTheme="minorHAnsi"/>
          <w:sz w:val="22"/>
          <w:szCs w:val="22"/>
        </w:rPr>
        <w:tab/>
      </w:r>
      <w:r w:rsidRPr="00064D60">
        <w:rPr>
          <w:rFonts w:asciiTheme="minorHAnsi" w:hAnsiTheme="minorHAnsi"/>
          <w:sz w:val="22"/>
          <w:szCs w:val="22"/>
        </w:rPr>
        <w:tab/>
      </w:r>
      <w:r w:rsidRPr="00064D60">
        <w:rPr>
          <w:rFonts w:asciiTheme="minorHAnsi" w:hAnsiTheme="minorHAnsi"/>
        </w:rPr>
        <w:tab/>
      </w:r>
      <w:r w:rsidRPr="00064D60">
        <w:rPr>
          <w:rFonts w:asciiTheme="minorHAnsi" w:hAnsiTheme="minorHAnsi"/>
        </w:rPr>
        <w:tab/>
      </w:r>
      <w:r w:rsidRPr="00064D60">
        <w:rPr>
          <w:rFonts w:asciiTheme="minorHAnsi" w:hAnsiTheme="minorHAnsi"/>
        </w:rPr>
        <w:tab/>
      </w:r>
    </w:p>
    <w:sectPr w:rsidR="004D747D" w:rsidRPr="00064D60" w:rsidSect="00A803F3">
      <w:pgSz w:w="12240" w:h="15840" w:code="1"/>
      <w:pgMar w:top="720" w:right="720" w:bottom="720" w:left="720"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619C2"/>
    <w:multiLevelType w:val="hybridMultilevel"/>
    <w:tmpl w:val="A6C41CF2"/>
    <w:lvl w:ilvl="0" w:tplc="B9EC3646">
      <w:start w:val="1"/>
      <w:numFmt w:val="decimal"/>
      <w:lvlText w:val="%1."/>
      <w:lvlJc w:val="left"/>
      <w:pPr>
        <w:tabs>
          <w:tab w:val="num" w:pos="1080"/>
        </w:tabs>
        <w:ind w:left="1080" w:hanging="720"/>
      </w:pPr>
      <w:rPr>
        <w:rFonts w:hint="default"/>
      </w:rPr>
    </w:lvl>
    <w:lvl w:ilvl="1" w:tplc="CB28543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017"/>
    <w:rsid w:val="000009BA"/>
    <w:rsid w:val="000128B3"/>
    <w:rsid w:val="00044CE7"/>
    <w:rsid w:val="00044E56"/>
    <w:rsid w:val="00054CCD"/>
    <w:rsid w:val="0005680F"/>
    <w:rsid w:val="00064D60"/>
    <w:rsid w:val="0007358A"/>
    <w:rsid w:val="0007546E"/>
    <w:rsid w:val="000860BE"/>
    <w:rsid w:val="00087DDB"/>
    <w:rsid w:val="000A13C7"/>
    <w:rsid w:val="000A20A1"/>
    <w:rsid w:val="000A29CF"/>
    <w:rsid w:val="000B060D"/>
    <w:rsid w:val="000C7A5B"/>
    <w:rsid w:val="000D15ED"/>
    <w:rsid w:val="000E246A"/>
    <w:rsid w:val="000E53D9"/>
    <w:rsid w:val="000E637C"/>
    <w:rsid w:val="000F4DF8"/>
    <w:rsid w:val="000F7E5A"/>
    <w:rsid w:val="0010225C"/>
    <w:rsid w:val="00105DB7"/>
    <w:rsid w:val="001066DA"/>
    <w:rsid w:val="00111CC8"/>
    <w:rsid w:val="0013260E"/>
    <w:rsid w:val="00132992"/>
    <w:rsid w:val="00163C23"/>
    <w:rsid w:val="001670AF"/>
    <w:rsid w:val="00176382"/>
    <w:rsid w:val="001811F5"/>
    <w:rsid w:val="0019250E"/>
    <w:rsid w:val="00194277"/>
    <w:rsid w:val="001A656A"/>
    <w:rsid w:val="001B70CB"/>
    <w:rsid w:val="001B7F75"/>
    <w:rsid w:val="001C28D0"/>
    <w:rsid w:val="001C69E5"/>
    <w:rsid w:val="001D01B1"/>
    <w:rsid w:val="001E1B82"/>
    <w:rsid w:val="001E25D4"/>
    <w:rsid w:val="001E6205"/>
    <w:rsid w:val="001F0519"/>
    <w:rsid w:val="00200E0E"/>
    <w:rsid w:val="00202C33"/>
    <w:rsid w:val="00203FE3"/>
    <w:rsid w:val="002509C4"/>
    <w:rsid w:val="00250FC1"/>
    <w:rsid w:val="00251C29"/>
    <w:rsid w:val="00251ED0"/>
    <w:rsid w:val="00260471"/>
    <w:rsid w:val="002617F3"/>
    <w:rsid w:val="00270927"/>
    <w:rsid w:val="002A2FC9"/>
    <w:rsid w:val="002A5E00"/>
    <w:rsid w:val="002B5098"/>
    <w:rsid w:val="002C4C62"/>
    <w:rsid w:val="002E0B8E"/>
    <w:rsid w:val="002E1518"/>
    <w:rsid w:val="002E32E5"/>
    <w:rsid w:val="002E368B"/>
    <w:rsid w:val="002F315C"/>
    <w:rsid w:val="002F6A37"/>
    <w:rsid w:val="003016FE"/>
    <w:rsid w:val="00325ED5"/>
    <w:rsid w:val="00340E4F"/>
    <w:rsid w:val="00350994"/>
    <w:rsid w:val="00353D66"/>
    <w:rsid w:val="00363499"/>
    <w:rsid w:val="003649BE"/>
    <w:rsid w:val="003916F2"/>
    <w:rsid w:val="003A2C09"/>
    <w:rsid w:val="003C5F51"/>
    <w:rsid w:val="003C7872"/>
    <w:rsid w:val="003D51A4"/>
    <w:rsid w:val="004003D3"/>
    <w:rsid w:val="00406730"/>
    <w:rsid w:val="00412684"/>
    <w:rsid w:val="00437CDB"/>
    <w:rsid w:val="00460B53"/>
    <w:rsid w:val="0046105A"/>
    <w:rsid w:val="00465B66"/>
    <w:rsid w:val="00477D12"/>
    <w:rsid w:val="00485393"/>
    <w:rsid w:val="004962B1"/>
    <w:rsid w:val="004A10B4"/>
    <w:rsid w:val="004A16C3"/>
    <w:rsid w:val="004A497A"/>
    <w:rsid w:val="004D4AB5"/>
    <w:rsid w:val="004D747D"/>
    <w:rsid w:val="004D775D"/>
    <w:rsid w:val="004E0148"/>
    <w:rsid w:val="004E2D32"/>
    <w:rsid w:val="005031EB"/>
    <w:rsid w:val="005131F4"/>
    <w:rsid w:val="00534250"/>
    <w:rsid w:val="00546AF8"/>
    <w:rsid w:val="00554D92"/>
    <w:rsid w:val="0058183B"/>
    <w:rsid w:val="00582EB5"/>
    <w:rsid w:val="005A5E7E"/>
    <w:rsid w:val="005C26F1"/>
    <w:rsid w:val="005C6B6D"/>
    <w:rsid w:val="005D07DC"/>
    <w:rsid w:val="005D4398"/>
    <w:rsid w:val="005D7C59"/>
    <w:rsid w:val="005E35D4"/>
    <w:rsid w:val="005E6102"/>
    <w:rsid w:val="00610295"/>
    <w:rsid w:val="006317E6"/>
    <w:rsid w:val="006362C0"/>
    <w:rsid w:val="00643A44"/>
    <w:rsid w:val="006909DE"/>
    <w:rsid w:val="00696A0C"/>
    <w:rsid w:val="006C0A74"/>
    <w:rsid w:val="006C17E4"/>
    <w:rsid w:val="006E792F"/>
    <w:rsid w:val="006F242D"/>
    <w:rsid w:val="006F2A65"/>
    <w:rsid w:val="00704522"/>
    <w:rsid w:val="007211A7"/>
    <w:rsid w:val="0072247C"/>
    <w:rsid w:val="007224BF"/>
    <w:rsid w:val="00732D74"/>
    <w:rsid w:val="00734A59"/>
    <w:rsid w:val="007411C2"/>
    <w:rsid w:val="00753803"/>
    <w:rsid w:val="00753EA0"/>
    <w:rsid w:val="007659C1"/>
    <w:rsid w:val="00770F58"/>
    <w:rsid w:val="00780059"/>
    <w:rsid w:val="00782995"/>
    <w:rsid w:val="00783557"/>
    <w:rsid w:val="00783EEF"/>
    <w:rsid w:val="00784B61"/>
    <w:rsid w:val="00787B05"/>
    <w:rsid w:val="00787F71"/>
    <w:rsid w:val="007902C9"/>
    <w:rsid w:val="007960CF"/>
    <w:rsid w:val="007979F8"/>
    <w:rsid w:val="007C1208"/>
    <w:rsid w:val="007C39A3"/>
    <w:rsid w:val="007C423A"/>
    <w:rsid w:val="007F5939"/>
    <w:rsid w:val="008315CA"/>
    <w:rsid w:val="00834DC2"/>
    <w:rsid w:val="00837383"/>
    <w:rsid w:val="00847FDF"/>
    <w:rsid w:val="00853155"/>
    <w:rsid w:val="00870E3F"/>
    <w:rsid w:val="00872FFC"/>
    <w:rsid w:val="00885410"/>
    <w:rsid w:val="008942BE"/>
    <w:rsid w:val="008A3D2F"/>
    <w:rsid w:val="008A4AE1"/>
    <w:rsid w:val="008C65CD"/>
    <w:rsid w:val="008C761B"/>
    <w:rsid w:val="008D257E"/>
    <w:rsid w:val="008F1ECF"/>
    <w:rsid w:val="008F3041"/>
    <w:rsid w:val="009107D8"/>
    <w:rsid w:val="00910B12"/>
    <w:rsid w:val="00922C08"/>
    <w:rsid w:val="0094261C"/>
    <w:rsid w:val="00945A3C"/>
    <w:rsid w:val="00945DFB"/>
    <w:rsid w:val="00951C3D"/>
    <w:rsid w:val="009617EE"/>
    <w:rsid w:val="009631E5"/>
    <w:rsid w:val="009845F2"/>
    <w:rsid w:val="00991100"/>
    <w:rsid w:val="00996289"/>
    <w:rsid w:val="009C0406"/>
    <w:rsid w:val="009C3BBD"/>
    <w:rsid w:val="009E05AA"/>
    <w:rsid w:val="009E2507"/>
    <w:rsid w:val="009E45FF"/>
    <w:rsid w:val="00A120DC"/>
    <w:rsid w:val="00A1550C"/>
    <w:rsid w:val="00A252AE"/>
    <w:rsid w:val="00A54A51"/>
    <w:rsid w:val="00A6222E"/>
    <w:rsid w:val="00A6570F"/>
    <w:rsid w:val="00A7319B"/>
    <w:rsid w:val="00A803F3"/>
    <w:rsid w:val="00A85E85"/>
    <w:rsid w:val="00A87399"/>
    <w:rsid w:val="00A968E2"/>
    <w:rsid w:val="00AA0B64"/>
    <w:rsid w:val="00AA4CCA"/>
    <w:rsid w:val="00AA5769"/>
    <w:rsid w:val="00AB60B4"/>
    <w:rsid w:val="00AC4E8A"/>
    <w:rsid w:val="00AC60DE"/>
    <w:rsid w:val="00AC6974"/>
    <w:rsid w:val="00AD5330"/>
    <w:rsid w:val="00AE418A"/>
    <w:rsid w:val="00AE61CF"/>
    <w:rsid w:val="00AF0A23"/>
    <w:rsid w:val="00AF3811"/>
    <w:rsid w:val="00AF77FB"/>
    <w:rsid w:val="00AF7BB8"/>
    <w:rsid w:val="00B131B2"/>
    <w:rsid w:val="00B14CC9"/>
    <w:rsid w:val="00B16B77"/>
    <w:rsid w:val="00B3198B"/>
    <w:rsid w:val="00B401C5"/>
    <w:rsid w:val="00B40D3C"/>
    <w:rsid w:val="00B7124C"/>
    <w:rsid w:val="00B815A1"/>
    <w:rsid w:val="00B83B59"/>
    <w:rsid w:val="00BA53AB"/>
    <w:rsid w:val="00BB4BA5"/>
    <w:rsid w:val="00BE0BB7"/>
    <w:rsid w:val="00BE7D92"/>
    <w:rsid w:val="00BF05FC"/>
    <w:rsid w:val="00BF3DB8"/>
    <w:rsid w:val="00BF55EC"/>
    <w:rsid w:val="00BF61F4"/>
    <w:rsid w:val="00C01A26"/>
    <w:rsid w:val="00C1113F"/>
    <w:rsid w:val="00C161EA"/>
    <w:rsid w:val="00C271D7"/>
    <w:rsid w:val="00C3449F"/>
    <w:rsid w:val="00C3541D"/>
    <w:rsid w:val="00C3781D"/>
    <w:rsid w:val="00C40B0D"/>
    <w:rsid w:val="00C42B41"/>
    <w:rsid w:val="00C521D5"/>
    <w:rsid w:val="00C759CD"/>
    <w:rsid w:val="00C77DCC"/>
    <w:rsid w:val="00C8413C"/>
    <w:rsid w:val="00C87729"/>
    <w:rsid w:val="00C9564B"/>
    <w:rsid w:val="00CA07C8"/>
    <w:rsid w:val="00CB044D"/>
    <w:rsid w:val="00CC091B"/>
    <w:rsid w:val="00CC7CB9"/>
    <w:rsid w:val="00CD1C3D"/>
    <w:rsid w:val="00CF35EC"/>
    <w:rsid w:val="00D121F9"/>
    <w:rsid w:val="00D37B4E"/>
    <w:rsid w:val="00D61752"/>
    <w:rsid w:val="00D70D05"/>
    <w:rsid w:val="00D80A04"/>
    <w:rsid w:val="00D827AC"/>
    <w:rsid w:val="00DC3937"/>
    <w:rsid w:val="00DC7628"/>
    <w:rsid w:val="00DC78CE"/>
    <w:rsid w:val="00DD15F8"/>
    <w:rsid w:val="00DF7295"/>
    <w:rsid w:val="00E17D73"/>
    <w:rsid w:val="00E255D6"/>
    <w:rsid w:val="00E322ED"/>
    <w:rsid w:val="00E3788D"/>
    <w:rsid w:val="00E43284"/>
    <w:rsid w:val="00E57569"/>
    <w:rsid w:val="00E72017"/>
    <w:rsid w:val="00E72A21"/>
    <w:rsid w:val="00E813FE"/>
    <w:rsid w:val="00E84EA3"/>
    <w:rsid w:val="00E929BF"/>
    <w:rsid w:val="00EA2A76"/>
    <w:rsid w:val="00EB1B66"/>
    <w:rsid w:val="00EB58E7"/>
    <w:rsid w:val="00EB5FB9"/>
    <w:rsid w:val="00EF2255"/>
    <w:rsid w:val="00EF42DE"/>
    <w:rsid w:val="00F04B9A"/>
    <w:rsid w:val="00F05D5D"/>
    <w:rsid w:val="00F076AC"/>
    <w:rsid w:val="00F2343A"/>
    <w:rsid w:val="00F279DF"/>
    <w:rsid w:val="00F35535"/>
    <w:rsid w:val="00F3620F"/>
    <w:rsid w:val="00F50D93"/>
    <w:rsid w:val="00F52B06"/>
    <w:rsid w:val="00F60900"/>
    <w:rsid w:val="00F71F57"/>
    <w:rsid w:val="00F94A86"/>
    <w:rsid w:val="00F96455"/>
    <w:rsid w:val="00FA0A86"/>
    <w:rsid w:val="00FA697D"/>
    <w:rsid w:val="00FA796A"/>
    <w:rsid w:val="00FB1C46"/>
    <w:rsid w:val="00FB498A"/>
    <w:rsid w:val="00FE30E8"/>
    <w:rsid w:val="00FF2223"/>
    <w:rsid w:val="00FF2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E371CE"/>
  <w15:docId w15:val="{40AE4CE9-A569-4D11-B975-0E48B7969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Univers (W1)" w:hAnsi="Univers (W1)"/>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ssageHeaderLabel">
    <w:name w:val="Message Header Label"/>
    <w:rsid w:val="00834DC2"/>
    <w:rPr>
      <w:b/>
      <w:sz w:val="18"/>
    </w:rPr>
  </w:style>
  <w:style w:type="character" w:styleId="Strong">
    <w:name w:val="Strong"/>
    <w:qFormat/>
    <w:rsid w:val="00C759CD"/>
    <w:rPr>
      <w:b/>
      <w:bCs/>
    </w:rPr>
  </w:style>
  <w:style w:type="paragraph" w:styleId="BalloonText">
    <w:name w:val="Balloon Text"/>
    <w:basedOn w:val="Normal"/>
    <w:link w:val="BalloonTextChar"/>
    <w:rsid w:val="00194277"/>
    <w:rPr>
      <w:rFonts w:ascii="Tahoma" w:hAnsi="Tahoma" w:cs="Tahoma"/>
      <w:sz w:val="16"/>
      <w:szCs w:val="16"/>
    </w:rPr>
  </w:style>
  <w:style w:type="character" w:customStyle="1" w:styleId="BalloonTextChar">
    <w:name w:val="Balloon Text Char"/>
    <w:basedOn w:val="DefaultParagraphFont"/>
    <w:link w:val="BalloonText"/>
    <w:rsid w:val="001942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935913">
      <w:bodyDiv w:val="1"/>
      <w:marLeft w:val="0"/>
      <w:marRight w:val="0"/>
      <w:marTop w:val="0"/>
      <w:marBottom w:val="0"/>
      <w:divBdr>
        <w:top w:val="none" w:sz="0" w:space="0" w:color="auto"/>
        <w:left w:val="none" w:sz="0" w:space="0" w:color="auto"/>
        <w:bottom w:val="none" w:sz="0" w:space="0" w:color="auto"/>
        <w:right w:val="none" w:sz="0" w:space="0" w:color="auto"/>
      </w:divBdr>
      <w:divsChild>
        <w:div w:id="107311903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2135525">
              <w:marLeft w:val="0"/>
              <w:marRight w:val="0"/>
              <w:marTop w:val="0"/>
              <w:marBottom w:val="0"/>
              <w:divBdr>
                <w:top w:val="none" w:sz="0" w:space="0" w:color="auto"/>
                <w:left w:val="none" w:sz="0" w:space="0" w:color="auto"/>
                <w:bottom w:val="none" w:sz="0" w:space="0" w:color="auto"/>
                <w:right w:val="none" w:sz="0" w:space="0" w:color="auto"/>
              </w:divBdr>
            </w:div>
            <w:div w:id="204097599">
              <w:marLeft w:val="0"/>
              <w:marRight w:val="0"/>
              <w:marTop w:val="0"/>
              <w:marBottom w:val="0"/>
              <w:divBdr>
                <w:top w:val="none" w:sz="0" w:space="0" w:color="auto"/>
                <w:left w:val="none" w:sz="0" w:space="0" w:color="auto"/>
                <w:bottom w:val="none" w:sz="0" w:space="0" w:color="auto"/>
                <w:right w:val="none" w:sz="0" w:space="0" w:color="auto"/>
              </w:divBdr>
            </w:div>
            <w:div w:id="852694905">
              <w:marLeft w:val="0"/>
              <w:marRight w:val="0"/>
              <w:marTop w:val="0"/>
              <w:marBottom w:val="0"/>
              <w:divBdr>
                <w:top w:val="none" w:sz="0" w:space="0" w:color="auto"/>
                <w:left w:val="none" w:sz="0" w:space="0" w:color="auto"/>
                <w:bottom w:val="none" w:sz="0" w:space="0" w:color="auto"/>
                <w:right w:val="none" w:sz="0" w:space="0" w:color="auto"/>
              </w:divBdr>
            </w:div>
            <w:div w:id="1382094873">
              <w:marLeft w:val="0"/>
              <w:marRight w:val="0"/>
              <w:marTop w:val="0"/>
              <w:marBottom w:val="0"/>
              <w:divBdr>
                <w:top w:val="none" w:sz="0" w:space="0" w:color="auto"/>
                <w:left w:val="none" w:sz="0" w:space="0" w:color="auto"/>
                <w:bottom w:val="none" w:sz="0" w:space="0" w:color="auto"/>
                <w:right w:val="none" w:sz="0" w:space="0" w:color="auto"/>
              </w:divBdr>
            </w:div>
            <w:div w:id="1667243557">
              <w:marLeft w:val="0"/>
              <w:marRight w:val="0"/>
              <w:marTop w:val="0"/>
              <w:marBottom w:val="0"/>
              <w:divBdr>
                <w:top w:val="none" w:sz="0" w:space="0" w:color="auto"/>
                <w:left w:val="none" w:sz="0" w:space="0" w:color="auto"/>
                <w:bottom w:val="none" w:sz="0" w:space="0" w:color="auto"/>
                <w:right w:val="none" w:sz="0" w:space="0" w:color="auto"/>
              </w:divBdr>
            </w:div>
            <w:div w:id="20877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5692">
      <w:bodyDiv w:val="1"/>
      <w:marLeft w:val="0"/>
      <w:marRight w:val="0"/>
      <w:marTop w:val="0"/>
      <w:marBottom w:val="0"/>
      <w:divBdr>
        <w:top w:val="none" w:sz="0" w:space="0" w:color="auto"/>
        <w:left w:val="none" w:sz="0" w:space="0" w:color="auto"/>
        <w:bottom w:val="none" w:sz="0" w:space="0" w:color="auto"/>
        <w:right w:val="none" w:sz="0" w:space="0" w:color="auto"/>
      </w:divBdr>
      <w:divsChild>
        <w:div w:id="464348620">
          <w:marLeft w:val="0"/>
          <w:marRight w:val="0"/>
          <w:marTop w:val="0"/>
          <w:marBottom w:val="0"/>
          <w:divBdr>
            <w:top w:val="none" w:sz="0" w:space="0" w:color="auto"/>
            <w:left w:val="none" w:sz="0" w:space="0" w:color="auto"/>
            <w:bottom w:val="none" w:sz="0" w:space="0" w:color="auto"/>
            <w:right w:val="none" w:sz="0" w:space="0" w:color="auto"/>
          </w:divBdr>
        </w:div>
        <w:div w:id="706763304">
          <w:marLeft w:val="0"/>
          <w:marRight w:val="0"/>
          <w:marTop w:val="0"/>
          <w:marBottom w:val="0"/>
          <w:divBdr>
            <w:top w:val="none" w:sz="0" w:space="0" w:color="auto"/>
            <w:left w:val="none" w:sz="0" w:space="0" w:color="auto"/>
            <w:bottom w:val="none" w:sz="0" w:space="0" w:color="auto"/>
            <w:right w:val="none" w:sz="0" w:space="0" w:color="auto"/>
          </w:divBdr>
        </w:div>
        <w:div w:id="1151631132">
          <w:marLeft w:val="0"/>
          <w:marRight w:val="0"/>
          <w:marTop w:val="0"/>
          <w:marBottom w:val="0"/>
          <w:divBdr>
            <w:top w:val="none" w:sz="0" w:space="0" w:color="auto"/>
            <w:left w:val="none" w:sz="0" w:space="0" w:color="auto"/>
            <w:bottom w:val="none" w:sz="0" w:space="0" w:color="auto"/>
            <w:right w:val="none" w:sz="0" w:space="0" w:color="auto"/>
          </w:divBdr>
        </w:div>
        <w:div w:id="1624462996">
          <w:marLeft w:val="0"/>
          <w:marRight w:val="0"/>
          <w:marTop w:val="0"/>
          <w:marBottom w:val="0"/>
          <w:divBdr>
            <w:top w:val="none" w:sz="0" w:space="0" w:color="auto"/>
            <w:left w:val="none" w:sz="0" w:space="0" w:color="auto"/>
            <w:bottom w:val="none" w:sz="0" w:space="0" w:color="auto"/>
            <w:right w:val="none" w:sz="0" w:space="0" w:color="auto"/>
          </w:divBdr>
        </w:div>
        <w:div w:id="1915041935">
          <w:marLeft w:val="0"/>
          <w:marRight w:val="0"/>
          <w:marTop w:val="0"/>
          <w:marBottom w:val="0"/>
          <w:divBdr>
            <w:top w:val="none" w:sz="0" w:space="0" w:color="auto"/>
            <w:left w:val="none" w:sz="0" w:space="0" w:color="auto"/>
            <w:bottom w:val="none" w:sz="0" w:space="0" w:color="auto"/>
            <w:right w:val="none" w:sz="0" w:space="0" w:color="auto"/>
          </w:divBdr>
        </w:div>
        <w:div w:id="2055763500">
          <w:marLeft w:val="0"/>
          <w:marRight w:val="0"/>
          <w:marTop w:val="0"/>
          <w:marBottom w:val="0"/>
          <w:divBdr>
            <w:top w:val="none" w:sz="0" w:space="0" w:color="auto"/>
            <w:left w:val="none" w:sz="0" w:space="0" w:color="auto"/>
            <w:bottom w:val="none" w:sz="0" w:space="0" w:color="auto"/>
            <w:right w:val="none" w:sz="0" w:space="0" w:color="auto"/>
          </w:divBdr>
        </w:div>
      </w:divsChild>
    </w:div>
    <w:div w:id="1820071191">
      <w:bodyDiv w:val="1"/>
      <w:marLeft w:val="0"/>
      <w:marRight w:val="0"/>
      <w:marTop w:val="0"/>
      <w:marBottom w:val="0"/>
      <w:divBdr>
        <w:top w:val="none" w:sz="0" w:space="0" w:color="auto"/>
        <w:left w:val="none" w:sz="0" w:space="0" w:color="auto"/>
        <w:bottom w:val="none" w:sz="0" w:space="0" w:color="auto"/>
        <w:right w:val="none" w:sz="0" w:space="0" w:color="auto"/>
      </w:divBdr>
      <w:divsChild>
        <w:div w:id="137484627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7304253">
              <w:marLeft w:val="0"/>
              <w:marRight w:val="0"/>
              <w:marTop w:val="0"/>
              <w:marBottom w:val="0"/>
              <w:divBdr>
                <w:top w:val="none" w:sz="0" w:space="0" w:color="auto"/>
                <w:left w:val="none" w:sz="0" w:space="0" w:color="auto"/>
                <w:bottom w:val="none" w:sz="0" w:space="0" w:color="auto"/>
                <w:right w:val="none" w:sz="0" w:space="0" w:color="auto"/>
              </w:divBdr>
              <w:divsChild>
                <w:div w:id="1236624248">
                  <w:marLeft w:val="0"/>
                  <w:marRight w:val="0"/>
                  <w:marTop w:val="0"/>
                  <w:marBottom w:val="0"/>
                  <w:divBdr>
                    <w:top w:val="none" w:sz="0" w:space="0" w:color="auto"/>
                    <w:left w:val="none" w:sz="0" w:space="0" w:color="auto"/>
                    <w:bottom w:val="none" w:sz="0" w:space="0" w:color="auto"/>
                    <w:right w:val="none" w:sz="0" w:space="0" w:color="auto"/>
                  </w:divBdr>
                  <w:divsChild>
                    <w:div w:id="579563773">
                      <w:marLeft w:val="0"/>
                      <w:marRight w:val="0"/>
                      <w:marTop w:val="0"/>
                      <w:marBottom w:val="0"/>
                      <w:divBdr>
                        <w:top w:val="none" w:sz="0" w:space="0" w:color="auto"/>
                        <w:left w:val="none" w:sz="0" w:space="0" w:color="auto"/>
                        <w:bottom w:val="none" w:sz="0" w:space="0" w:color="auto"/>
                        <w:right w:val="none" w:sz="0" w:space="0" w:color="auto"/>
                      </w:divBdr>
                    </w:div>
                    <w:div w:id="1393042634">
                      <w:marLeft w:val="0"/>
                      <w:marRight w:val="0"/>
                      <w:marTop w:val="0"/>
                      <w:marBottom w:val="0"/>
                      <w:divBdr>
                        <w:top w:val="none" w:sz="0" w:space="0" w:color="auto"/>
                        <w:left w:val="none" w:sz="0" w:space="0" w:color="auto"/>
                        <w:bottom w:val="none" w:sz="0" w:space="0" w:color="auto"/>
                        <w:right w:val="none" w:sz="0" w:space="0" w:color="auto"/>
                      </w:divBdr>
                    </w:div>
                    <w:div w:id="1769227636">
                      <w:marLeft w:val="0"/>
                      <w:marRight w:val="0"/>
                      <w:marTop w:val="0"/>
                      <w:marBottom w:val="0"/>
                      <w:divBdr>
                        <w:top w:val="none" w:sz="0" w:space="0" w:color="auto"/>
                        <w:left w:val="none" w:sz="0" w:space="0" w:color="auto"/>
                        <w:bottom w:val="none" w:sz="0" w:space="0" w:color="auto"/>
                        <w:right w:val="none" w:sz="0" w:space="0" w:color="auto"/>
                      </w:divBdr>
                    </w:div>
                    <w:div w:id="20954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8335">
              <w:marLeft w:val="0"/>
              <w:marRight w:val="0"/>
              <w:marTop w:val="0"/>
              <w:marBottom w:val="0"/>
              <w:divBdr>
                <w:top w:val="none" w:sz="0" w:space="0" w:color="auto"/>
                <w:left w:val="none" w:sz="0" w:space="0" w:color="auto"/>
                <w:bottom w:val="none" w:sz="0" w:space="0" w:color="auto"/>
                <w:right w:val="none" w:sz="0" w:space="0" w:color="auto"/>
              </w:divBdr>
            </w:div>
            <w:div w:id="981931705">
              <w:marLeft w:val="0"/>
              <w:marRight w:val="0"/>
              <w:marTop w:val="0"/>
              <w:marBottom w:val="0"/>
              <w:divBdr>
                <w:top w:val="none" w:sz="0" w:space="0" w:color="auto"/>
                <w:left w:val="none" w:sz="0" w:space="0" w:color="auto"/>
                <w:bottom w:val="none" w:sz="0" w:space="0" w:color="auto"/>
                <w:right w:val="none" w:sz="0" w:space="0" w:color="auto"/>
              </w:divBdr>
            </w:div>
            <w:div w:id="16363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CONDITIONS OF ESCROW</vt:lpstr>
    </vt:vector>
  </TitlesOfParts>
  <Company>Ganek, Wright and Dobkin</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ESCROW</dc:title>
  <dc:creator>Kendra Vanaman</dc:creator>
  <cp:lastModifiedBy>Emily Shoultz</cp:lastModifiedBy>
  <cp:revision>54</cp:revision>
  <cp:lastPrinted>2014-02-14T20:18:00Z</cp:lastPrinted>
  <dcterms:created xsi:type="dcterms:W3CDTF">2013-09-11T16:55:00Z</dcterms:created>
  <dcterms:modified xsi:type="dcterms:W3CDTF">2018-01-25T17:08:00Z</dcterms:modified>
</cp:coreProperties>
</file>

<file path=docProps/custom.xml><?xml version="1.0" encoding="utf-8"?>
<Properties xmlns="http://schemas.openxmlformats.org/officeDocument/2006/custom-properties" xmlns:vt="http://schemas.openxmlformats.org/officeDocument/2006/docPropsVTypes"/>
</file>